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 w:cs="黑体"/>
          <w:sz w:val="28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40"/>
        </w:rPr>
        <w:t>附件1</w:t>
      </w:r>
    </w:p>
    <w:p>
      <w:pPr>
        <w:spacing w:before="156" w:beforeLines="50" w:after="156" w:afterLines="50" w:line="0" w:lineRule="atLeas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华北电力大学202</w:t>
      </w:r>
      <w:r>
        <w:rPr>
          <w:rFonts w:ascii="方正小标宋简体" w:hAnsi="宋体" w:eastAsia="方正小标宋简体" w:cs="方正小标宋简体"/>
          <w:sz w:val="40"/>
          <w:szCs w:val="40"/>
        </w:rPr>
        <w:t>2</w:t>
      </w:r>
      <w:r>
        <w:rPr>
          <w:rFonts w:hint="eastAsia" w:ascii="方正小标宋简体" w:hAnsi="宋体" w:eastAsia="方正小标宋简体" w:cs="方正小标宋简体"/>
          <w:sz w:val="40"/>
          <w:szCs w:val="40"/>
        </w:rPr>
        <w:t>年度民主评议党员测评表</w:t>
      </w:r>
    </w:p>
    <w:p>
      <w:pPr>
        <w:adjustRightInd w:val="0"/>
        <w:snapToGrid w:val="0"/>
        <w:spacing w:before="312" w:beforeLines="100" w:after="156" w:afterLines="50" w:line="34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党支部名称：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测评人身份：□党员   □群众</w:t>
      </w:r>
    </w:p>
    <w:tbl>
      <w:tblPr>
        <w:tblStyle w:val="3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00"/>
        <w:gridCol w:w="1019"/>
        <w:gridCol w:w="1079"/>
        <w:gridCol w:w="1086"/>
        <w:gridCol w:w="1167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被测评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党员姓名</w:t>
            </w:r>
          </w:p>
        </w:tc>
        <w:tc>
          <w:tcPr>
            <w:tcW w:w="4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测评等级</w:t>
            </w:r>
          </w:p>
        </w:tc>
        <w:tc>
          <w:tcPr>
            <w:tcW w:w="3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不合格</w:t>
            </w:r>
          </w:p>
        </w:tc>
        <w:tc>
          <w:tcPr>
            <w:tcW w:w="3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/>
        <w:jc w:val="righ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测评日期：      年   月   日</w:t>
      </w:r>
    </w:p>
    <w:p>
      <w:pPr>
        <w:adjustRightInd w:val="0"/>
        <w:snapToGrid w:val="0"/>
        <w:spacing w:before="156" w:beforeLines="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填表说明：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根据党员的测评等级，在其姓名后相应的等级栏内画上“〇”，同一姓名后只限画一个“〇”，多画无效；如有具体意见建议，请在“意见建议”栏内填写。</w:t>
      </w:r>
    </w:p>
    <w:p/>
    <w:sectPr>
      <w:pgSz w:w="11906" w:h="16838"/>
      <w:pgMar w:top="2098" w:right="147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TU3M2I5NmMxNzIxOWVkMDUzMWVkZGNiZjZmYWQifQ=="/>
  </w:docVars>
  <w:rsids>
    <w:rsidRoot w:val="00000000"/>
    <w:rsid w:val="4F454C59"/>
    <w:rsid w:val="60A8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2023-01-10T04:00:00Z</dcterms:created>
  <dc:creator>赵伟翔</dc:creator>
  <cp:lastModifiedBy>赵伟翔</cp:lastModifiedBy>
  <dcterms:modified xsi:type="dcterms:W3CDTF">2023-01-10T04:02:48Z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7496B7FB616F4113960C896E45875451</vt:lpwstr>
  </property>
</Properties>
</file>